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71"/>
      </w:tblGrid>
      <w:tr w:rsidR="00F734C1" w:rsidRPr="00F734C1" w:rsidTr="00F734C1">
        <w:tc>
          <w:tcPr>
            <w:tcW w:w="9371" w:type="dxa"/>
            <w:hideMark/>
          </w:tcPr>
          <w:p w:rsidR="00F734C1" w:rsidRPr="00F734C1" w:rsidRDefault="00F734C1" w:rsidP="00F734C1">
            <w:pPr>
              <w:pBdr>
                <w:bottom w:val="dotted" w:sz="6" w:space="9" w:color="C8C8C8"/>
              </w:pBdr>
              <w:spacing w:after="0" w:line="429" w:lineRule="atLeast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33"/>
                <w:szCs w:val="33"/>
                <w:lang w:eastAsia="ru-RU"/>
              </w:rPr>
            </w:pPr>
            <w:r w:rsidRPr="00F734C1">
              <w:rPr>
                <w:rFonts w:ascii="Arial" w:eastAsia="Times New Roman" w:hAnsi="Arial" w:cs="Arial"/>
                <w:b/>
                <w:bCs/>
                <w:kern w:val="36"/>
                <w:sz w:val="33"/>
                <w:szCs w:val="33"/>
                <w:lang w:eastAsia="ru-RU"/>
              </w:rPr>
              <w:t>Рассмотрение апелляций по оценке знаний обучающихся</w:t>
            </w:r>
          </w:p>
        </w:tc>
      </w:tr>
      <w:tr w:rsidR="00F734C1" w:rsidRPr="00F734C1" w:rsidTr="00F734C1">
        <w:tc>
          <w:tcPr>
            <w:tcW w:w="9371" w:type="dxa"/>
            <w:tcMar>
              <w:top w:w="15" w:type="dxa"/>
              <w:left w:w="450" w:type="dxa"/>
              <w:bottom w:w="360" w:type="dxa"/>
              <w:right w:w="15" w:type="dxa"/>
            </w:tcMar>
            <w:hideMark/>
          </w:tcPr>
          <w:p w:rsidR="00F734C1" w:rsidRPr="00F734C1" w:rsidRDefault="00F734C1" w:rsidP="00F734C1">
            <w:pPr>
              <w:spacing w:before="100" w:beforeAutospacing="1" w:after="100" w:afterAutospacing="1" w:line="4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171717"/>
                <w:sz w:val="30"/>
                <w:szCs w:val="30"/>
                <w:lang w:eastAsia="ru-RU"/>
              </w:rPr>
            </w:pPr>
            <w:r w:rsidRPr="00F734C1">
              <w:rPr>
                <w:rFonts w:ascii="Times New Roman" w:eastAsia="Times New Roman" w:hAnsi="Times New Roman" w:cs="Times New Roman"/>
                <w:b/>
                <w:bCs/>
                <w:color w:val="171717"/>
                <w:sz w:val="30"/>
                <w:szCs w:val="30"/>
                <w:lang w:eastAsia="ru-RU"/>
              </w:rPr>
              <w:t>Описание:</w:t>
            </w:r>
          </w:p>
          <w:p w:rsidR="00F734C1" w:rsidRPr="00F734C1" w:rsidRDefault="00F734C1" w:rsidP="00F734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обеспечения соблюдения единых требований и разрешения спорных вопросов при оценке экзаменационных работ участников государственной (итоговой) аттестации обучающихся, освоивших образовательные программы основного общего и среднего (полного) общего образования, а также защиты прав участников ГИА в новой форме, ЕГЭ о несогласии с выставленными баллами выпускниками может быть подана апелляция. Апелляция рассматривается Конфликтной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комиссией Республики Татарстан, подается в образовательную организацию, где обучался участник ГИА.</w:t>
            </w:r>
          </w:p>
          <w:p w:rsidR="00F734C1" w:rsidRPr="00F734C1" w:rsidRDefault="00F734C1" w:rsidP="00F734C1">
            <w:pPr>
              <w:spacing w:before="100" w:beforeAutospacing="1" w:after="100" w:afterAutospacing="1" w:line="4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171717"/>
                <w:sz w:val="30"/>
                <w:szCs w:val="30"/>
                <w:lang w:eastAsia="ru-RU"/>
              </w:rPr>
            </w:pPr>
            <w:r w:rsidRPr="00F734C1">
              <w:rPr>
                <w:rFonts w:ascii="Times New Roman" w:eastAsia="Times New Roman" w:hAnsi="Times New Roman" w:cs="Times New Roman"/>
                <w:b/>
                <w:bCs/>
                <w:color w:val="171717"/>
                <w:sz w:val="30"/>
                <w:szCs w:val="30"/>
                <w:lang w:eastAsia="ru-RU"/>
              </w:rPr>
              <w:t>Расчётное время:</w:t>
            </w:r>
            <w:bookmarkStart w:id="0" w:name="_GoBack"/>
            <w:bookmarkEnd w:id="0"/>
          </w:p>
          <w:p w:rsidR="00F734C1" w:rsidRPr="00F734C1" w:rsidRDefault="00F734C1" w:rsidP="00F73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апелляций ведется в течение двух рабочих дней после объявления результата экзамена. В течение трех следующих дней - апелляции рассматриваются.</w:t>
            </w:r>
          </w:p>
          <w:p w:rsidR="00F734C1" w:rsidRPr="00F734C1" w:rsidRDefault="00F734C1" w:rsidP="00F734C1">
            <w:pPr>
              <w:spacing w:before="100" w:beforeAutospacing="1" w:after="100" w:afterAutospacing="1" w:line="4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171717"/>
                <w:sz w:val="30"/>
                <w:szCs w:val="30"/>
                <w:lang w:eastAsia="ru-RU"/>
              </w:rPr>
            </w:pPr>
            <w:r w:rsidRPr="00F734C1">
              <w:rPr>
                <w:rFonts w:ascii="Times New Roman" w:eastAsia="Times New Roman" w:hAnsi="Times New Roman" w:cs="Times New Roman"/>
                <w:b/>
                <w:bCs/>
                <w:color w:val="171717"/>
                <w:sz w:val="30"/>
                <w:szCs w:val="30"/>
                <w:lang w:eastAsia="ru-RU"/>
              </w:rPr>
              <w:t>Результат предоставления услуги:</w:t>
            </w:r>
          </w:p>
          <w:p w:rsidR="00F734C1" w:rsidRPr="00F734C1" w:rsidRDefault="00F734C1" w:rsidP="00F73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проведения процедуры апелляции результат экзамена выпускника сохраняется, аннулируется или происходит изменение (повышение или понижение) баллов (оценки).</w:t>
            </w:r>
          </w:p>
          <w:p w:rsidR="00F734C1" w:rsidRPr="00F734C1" w:rsidRDefault="00F734C1" w:rsidP="00F734C1">
            <w:pPr>
              <w:spacing w:before="100" w:beforeAutospacing="1" w:after="100" w:afterAutospacing="1" w:line="4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171717"/>
                <w:sz w:val="30"/>
                <w:szCs w:val="30"/>
                <w:lang w:eastAsia="ru-RU"/>
              </w:rPr>
            </w:pPr>
            <w:r w:rsidRPr="00F734C1">
              <w:rPr>
                <w:rFonts w:ascii="Times New Roman" w:eastAsia="Times New Roman" w:hAnsi="Times New Roman" w:cs="Times New Roman"/>
                <w:b/>
                <w:bCs/>
                <w:color w:val="171717"/>
                <w:sz w:val="30"/>
                <w:szCs w:val="30"/>
                <w:lang w:eastAsia="ru-RU"/>
              </w:rPr>
              <w:t>Основания для отказа:</w:t>
            </w:r>
          </w:p>
          <w:p w:rsidR="00F734C1" w:rsidRPr="00F734C1" w:rsidRDefault="00F734C1" w:rsidP="00F73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апелляции осуществлена по истечению двух рабочих дней после объявления результатов экзамена.</w:t>
            </w:r>
          </w:p>
          <w:p w:rsidR="00F734C1" w:rsidRPr="00F734C1" w:rsidRDefault="00F734C1" w:rsidP="00F734C1">
            <w:pPr>
              <w:spacing w:before="100" w:beforeAutospacing="1" w:after="100" w:afterAutospacing="1" w:line="4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171717"/>
                <w:sz w:val="30"/>
                <w:szCs w:val="30"/>
                <w:lang w:eastAsia="ru-RU"/>
              </w:rPr>
            </w:pPr>
            <w:r w:rsidRPr="00F734C1">
              <w:rPr>
                <w:rFonts w:ascii="Times New Roman" w:eastAsia="Times New Roman" w:hAnsi="Times New Roman" w:cs="Times New Roman"/>
                <w:b/>
                <w:bCs/>
                <w:color w:val="171717"/>
                <w:sz w:val="30"/>
                <w:szCs w:val="30"/>
                <w:lang w:eastAsia="ru-RU"/>
              </w:rPr>
              <w:t>Способы обжалования:</w:t>
            </w:r>
          </w:p>
          <w:p w:rsidR="00F734C1" w:rsidRPr="00F734C1" w:rsidRDefault="00F734C1" w:rsidP="00F73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Решения Конфликтной Комиссии </w:t>
            </w:r>
            <w:proofErr w:type="gramStart"/>
            <w:r w:rsidRPr="00F73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являются окончательными и пересмотру не подлежат</w:t>
            </w:r>
            <w:proofErr w:type="gramEnd"/>
            <w:r w:rsidRPr="00F73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734C1" w:rsidRPr="00F734C1" w:rsidRDefault="00F734C1" w:rsidP="00F734C1">
      <w:pPr>
        <w:shd w:val="clear" w:color="auto" w:fill="F3F5F7"/>
        <w:spacing w:after="0" w:line="240" w:lineRule="auto"/>
        <w:rPr>
          <w:rFonts w:ascii="Arial" w:eastAsia="Times New Roman" w:hAnsi="Arial" w:cs="Arial"/>
          <w:color w:val="171717"/>
          <w:sz w:val="17"/>
          <w:szCs w:val="17"/>
          <w:lang w:eastAsia="ru-RU"/>
        </w:rPr>
      </w:pPr>
      <w:proofErr w:type="spellStart"/>
      <w:r w:rsidRPr="00F734C1">
        <w:rPr>
          <w:rFonts w:ascii="Arial" w:eastAsia="Times New Roman" w:hAnsi="Arial" w:cs="Arial"/>
          <w:color w:val="171717"/>
          <w:sz w:val="18"/>
          <w:szCs w:val="18"/>
          <w:lang w:eastAsia="ru-RU"/>
        </w:rPr>
        <w:t>Минцифра</w:t>
      </w:r>
      <w:proofErr w:type="spellEnd"/>
      <w:r w:rsidRPr="00F734C1">
        <w:rPr>
          <w:rFonts w:ascii="Arial" w:eastAsia="Times New Roman" w:hAnsi="Arial" w:cs="Arial"/>
          <w:color w:val="171717"/>
          <w:sz w:val="18"/>
          <w:szCs w:val="18"/>
          <w:lang w:eastAsia="ru-RU"/>
        </w:rPr>
        <w:br/>
        <w:t>Республики Татарстан</w:t>
      </w:r>
      <w:r w:rsidRPr="00F734C1">
        <w:rPr>
          <w:rFonts w:ascii="Arial" w:eastAsia="Times New Roman" w:hAnsi="Arial" w:cs="Arial"/>
          <w:noProof/>
          <w:color w:val="171717"/>
          <w:sz w:val="17"/>
          <w:szCs w:val="17"/>
          <w:lang w:eastAsia="ru-RU"/>
        </w:rPr>
        <mc:AlternateContent>
          <mc:Choice Requires="wps">
            <w:drawing>
              <wp:inline distT="0" distB="0" distL="0" distR="0" wp14:anchorId="5EE15013" wp14:editId="04C9D481">
                <wp:extent cx="302260" cy="302260"/>
                <wp:effectExtent l="0" t="0" r="0" b="0"/>
                <wp:docPr id="11" name="AutoShape 16" descr="https://uslugi.tatarstan.ru/design/images/new-icons/icomoon/cifra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Описание: https://uslugi.tatarstan.ru/design/images/new-icons/icomoon/cifra.sv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DB1187" w:rsidRDefault="00DB1187"/>
    <w:sectPr w:rsidR="00DB1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843"/>
    <w:rsid w:val="00DB1187"/>
    <w:rsid w:val="00DC1843"/>
    <w:rsid w:val="00F7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4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5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7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3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4593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14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6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33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5460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5793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52963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05391">
                          <w:marLeft w:val="0"/>
                          <w:marRight w:val="0"/>
                          <w:marTop w:val="7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K40</dc:creator>
  <cp:keywords/>
  <dc:description/>
  <cp:lastModifiedBy>K40</cp:lastModifiedBy>
  <cp:revision>2</cp:revision>
  <dcterms:created xsi:type="dcterms:W3CDTF">2024-06-20T08:40:00Z</dcterms:created>
  <dcterms:modified xsi:type="dcterms:W3CDTF">2024-06-20T08:45:00Z</dcterms:modified>
</cp:coreProperties>
</file>